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78E" w:rsidRPr="00116BBA" w:rsidRDefault="00E15C74" w:rsidP="00195D88">
      <w:pPr>
        <w:spacing w:line="360" w:lineRule="auto"/>
        <w:jc w:val="both"/>
        <w:rPr>
          <w:rFonts w:ascii="Times New Roman" w:hAnsi="Times New Roman" w:cs="Times New Roman"/>
          <w:b/>
          <w:sz w:val="20"/>
        </w:rPr>
      </w:pPr>
      <w:r w:rsidRPr="00116BBA">
        <w:rPr>
          <w:rFonts w:ascii="Times New Roman" w:hAnsi="Times New Roman" w:cs="Times New Roman"/>
          <w:b/>
          <w:sz w:val="20"/>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116BBA">
        <w:trPr>
          <w:trHeight w:val="977"/>
        </w:trPr>
        <w:tc>
          <w:tcPr>
            <w:tcW w:w="3062" w:type="dxa"/>
          </w:tcPr>
          <w:p w:rsidR="00BA178E" w:rsidRPr="00116BBA" w:rsidRDefault="00E15C74" w:rsidP="00195D88">
            <w:pPr>
              <w:spacing w:line="360" w:lineRule="auto"/>
              <w:jc w:val="both"/>
              <w:rPr>
                <w:rFonts w:ascii="Times New Roman" w:hAnsi="Times New Roman" w:cs="Times New Roman"/>
                <w:b/>
                <w:bCs/>
                <w:sz w:val="20"/>
              </w:rPr>
            </w:pPr>
            <w:r w:rsidRPr="00116BBA">
              <w:rPr>
                <w:rFonts w:ascii="Times New Roman" w:hAnsi="Times New Roman" w:cs="Times New Roman"/>
                <w:b/>
                <w:bCs/>
                <w:sz w:val="20"/>
              </w:rPr>
              <w:t>Article Number:</w:t>
            </w:r>
          </w:p>
          <w:p w:rsidR="00BA178E" w:rsidRPr="00116BBA" w:rsidRDefault="00537D87" w:rsidP="00195D88">
            <w:pPr>
              <w:spacing w:line="360" w:lineRule="auto"/>
              <w:jc w:val="both"/>
              <w:rPr>
                <w:rFonts w:ascii="Times New Roman" w:hAnsi="Times New Roman" w:cs="Times New Roman"/>
                <w:b/>
                <w:sz w:val="20"/>
              </w:rPr>
            </w:pPr>
            <w:r w:rsidRPr="00116BBA">
              <w:rPr>
                <w:rFonts w:ascii="Times New Roman" w:hAnsi="Times New Roman" w:cs="Times New Roman"/>
                <w:b/>
                <w:sz w:val="20"/>
              </w:rPr>
              <w:t>JACS-3133</w:t>
            </w:r>
          </w:p>
        </w:tc>
        <w:tc>
          <w:tcPr>
            <w:tcW w:w="3600" w:type="dxa"/>
          </w:tcPr>
          <w:p w:rsidR="00BA178E" w:rsidRPr="00116BBA" w:rsidRDefault="00E15C74" w:rsidP="00195D88">
            <w:pPr>
              <w:autoSpaceDE w:val="0"/>
              <w:autoSpaceDN w:val="0"/>
              <w:adjustRightInd w:val="0"/>
              <w:spacing w:after="0" w:line="360" w:lineRule="auto"/>
              <w:jc w:val="both"/>
              <w:rPr>
                <w:rFonts w:ascii="Times New Roman" w:hAnsi="Times New Roman" w:cs="Times New Roman"/>
                <w:b/>
                <w:bCs/>
                <w:sz w:val="20"/>
                <w:lang w:val="en-GB"/>
              </w:rPr>
            </w:pPr>
            <w:r w:rsidRPr="00116BBA">
              <w:rPr>
                <w:rFonts w:ascii="Times New Roman" w:hAnsi="Times New Roman" w:cs="Times New Roman"/>
                <w:b/>
                <w:bCs/>
                <w:sz w:val="20"/>
                <w:lang w:val="en-GB"/>
              </w:rPr>
              <w:t>Author Name</w:t>
            </w:r>
          </w:p>
          <w:p w:rsidR="00BA178E" w:rsidRPr="00116BBA" w:rsidRDefault="00BA178E" w:rsidP="00195D88">
            <w:pPr>
              <w:autoSpaceDE w:val="0"/>
              <w:autoSpaceDN w:val="0"/>
              <w:adjustRightInd w:val="0"/>
              <w:spacing w:after="0" w:line="360" w:lineRule="auto"/>
              <w:jc w:val="both"/>
              <w:rPr>
                <w:rFonts w:ascii="Times New Roman" w:hAnsi="Times New Roman" w:cs="Times New Roman"/>
                <w:b/>
                <w:sz w:val="20"/>
              </w:rPr>
            </w:pPr>
          </w:p>
          <w:p w:rsidR="00BA178E" w:rsidRPr="00116BBA" w:rsidRDefault="00537D87" w:rsidP="00195D88">
            <w:pPr>
              <w:autoSpaceDE w:val="0"/>
              <w:autoSpaceDN w:val="0"/>
              <w:adjustRightInd w:val="0"/>
              <w:spacing w:after="0" w:line="360" w:lineRule="auto"/>
              <w:jc w:val="both"/>
              <w:rPr>
                <w:rFonts w:ascii="Times New Roman" w:hAnsi="Times New Roman" w:cs="Times New Roman"/>
                <w:b/>
                <w:bCs/>
                <w:sz w:val="20"/>
                <w:lang w:val="en-GB"/>
              </w:rPr>
            </w:pPr>
            <w:r w:rsidRPr="00116BBA">
              <w:rPr>
                <w:rFonts w:ascii="Times New Roman" w:hAnsi="Times New Roman" w:cs="Times New Roman"/>
                <w:b/>
                <w:bCs/>
                <w:sz w:val="20"/>
                <w:lang w:val="en-GB"/>
              </w:rPr>
              <w:t>Kumar Naresh</w:t>
            </w:r>
          </w:p>
        </w:tc>
        <w:tc>
          <w:tcPr>
            <w:tcW w:w="3443" w:type="dxa"/>
          </w:tcPr>
          <w:p w:rsidR="00BA178E" w:rsidRPr="00116BBA" w:rsidRDefault="00E15C74" w:rsidP="00195D88">
            <w:pPr>
              <w:spacing w:line="360" w:lineRule="auto"/>
              <w:jc w:val="both"/>
              <w:rPr>
                <w:rFonts w:ascii="Times New Roman" w:hAnsi="Times New Roman" w:cs="Times New Roman"/>
                <w:sz w:val="20"/>
              </w:rPr>
            </w:pPr>
            <w:r w:rsidRPr="00116BBA">
              <w:rPr>
                <w:rFonts w:ascii="Times New Roman" w:hAnsi="Times New Roman" w:cs="Times New Roman"/>
                <w:sz w:val="20"/>
              </w:rPr>
              <w:t xml:space="preserve"> </w:t>
            </w:r>
          </w:p>
        </w:tc>
      </w:tr>
      <w:tr w:rsidR="00BA178E" w:rsidRPr="00116BBA">
        <w:trPr>
          <w:trHeight w:val="413"/>
        </w:trPr>
        <w:tc>
          <w:tcPr>
            <w:tcW w:w="3062" w:type="dxa"/>
            <w:vAlign w:val="center"/>
          </w:tcPr>
          <w:p w:rsidR="00BA178E" w:rsidRPr="00116BBA" w:rsidRDefault="00E15C74" w:rsidP="00195D88">
            <w:pPr>
              <w:spacing w:line="360" w:lineRule="auto"/>
              <w:jc w:val="both"/>
              <w:rPr>
                <w:rFonts w:ascii="Times New Roman" w:hAnsi="Times New Roman" w:cs="Times New Roman"/>
                <w:sz w:val="20"/>
              </w:rPr>
            </w:pPr>
            <w:r w:rsidRPr="00116BBA">
              <w:rPr>
                <w:rFonts w:ascii="Times New Roman" w:hAnsi="Times New Roman" w:cs="Times New Roman"/>
                <w:sz w:val="20"/>
              </w:rPr>
              <w:t>Accept</w:t>
            </w:r>
          </w:p>
        </w:tc>
        <w:tc>
          <w:tcPr>
            <w:tcW w:w="3600" w:type="dxa"/>
            <w:vAlign w:val="center"/>
          </w:tcPr>
          <w:p w:rsidR="00BA178E" w:rsidRPr="00116BBA" w:rsidRDefault="00E15C74" w:rsidP="00786E53">
            <w:pPr>
              <w:pStyle w:val="ListParagraph"/>
              <w:numPr>
                <w:ilvl w:val="0"/>
                <w:numId w:val="1"/>
              </w:numPr>
              <w:spacing w:line="360" w:lineRule="auto"/>
              <w:jc w:val="both"/>
              <w:rPr>
                <w:rFonts w:ascii="Times New Roman" w:hAnsi="Times New Roman" w:cs="Times New Roman"/>
                <w:b/>
                <w:sz w:val="20"/>
              </w:rPr>
            </w:pPr>
            <w:r w:rsidRPr="00116BBA">
              <w:rPr>
                <w:rFonts w:ascii="Times New Roman" w:hAnsi="Times New Roman" w:cs="Times New Roman"/>
                <w:b/>
                <w:sz w:val="20"/>
              </w:rPr>
              <w:t>Minor Revision</w:t>
            </w:r>
          </w:p>
        </w:tc>
        <w:tc>
          <w:tcPr>
            <w:tcW w:w="3443" w:type="dxa"/>
            <w:vAlign w:val="center"/>
          </w:tcPr>
          <w:p w:rsidR="00BA178E" w:rsidRPr="00116BBA" w:rsidRDefault="00E15C74" w:rsidP="00195D88">
            <w:pPr>
              <w:spacing w:line="360" w:lineRule="auto"/>
              <w:jc w:val="both"/>
              <w:rPr>
                <w:rFonts w:ascii="Times New Roman" w:hAnsi="Times New Roman" w:cs="Times New Roman"/>
                <w:sz w:val="20"/>
              </w:rPr>
            </w:pPr>
            <w:r w:rsidRPr="00116BBA">
              <w:rPr>
                <w:rFonts w:ascii="Times New Roman" w:hAnsi="Times New Roman" w:cs="Times New Roman"/>
                <w:sz w:val="20"/>
              </w:rPr>
              <w:t>Major Revision</w:t>
            </w:r>
          </w:p>
        </w:tc>
      </w:tr>
      <w:tr w:rsidR="00BA178E" w:rsidRPr="00116BBA">
        <w:trPr>
          <w:trHeight w:val="440"/>
        </w:trPr>
        <w:tc>
          <w:tcPr>
            <w:tcW w:w="3062" w:type="dxa"/>
            <w:vAlign w:val="center"/>
          </w:tcPr>
          <w:p w:rsidR="00BA178E" w:rsidRPr="00116BBA" w:rsidRDefault="00E15C74" w:rsidP="00195D88">
            <w:pPr>
              <w:spacing w:line="360" w:lineRule="auto"/>
              <w:jc w:val="both"/>
              <w:rPr>
                <w:rFonts w:ascii="Times New Roman" w:hAnsi="Times New Roman" w:cs="Times New Roman"/>
                <w:sz w:val="20"/>
              </w:rPr>
            </w:pPr>
            <w:r w:rsidRPr="00116BBA">
              <w:rPr>
                <w:rFonts w:ascii="Times New Roman" w:hAnsi="Times New Roman" w:cs="Times New Roman"/>
                <w:sz w:val="20"/>
              </w:rPr>
              <w:t>Reject</w:t>
            </w:r>
          </w:p>
        </w:tc>
        <w:tc>
          <w:tcPr>
            <w:tcW w:w="3600" w:type="dxa"/>
            <w:vAlign w:val="center"/>
          </w:tcPr>
          <w:p w:rsidR="00BA178E" w:rsidRPr="00116BBA" w:rsidRDefault="00E15C74" w:rsidP="00195D88">
            <w:pPr>
              <w:spacing w:line="360" w:lineRule="auto"/>
              <w:jc w:val="both"/>
              <w:rPr>
                <w:rFonts w:ascii="Times New Roman" w:hAnsi="Times New Roman" w:cs="Times New Roman"/>
                <w:sz w:val="20"/>
              </w:rPr>
            </w:pPr>
            <w:r w:rsidRPr="00116BBA">
              <w:rPr>
                <w:rFonts w:ascii="Times New Roman" w:hAnsi="Times New Roman" w:cs="Times New Roman"/>
                <w:sz w:val="20"/>
              </w:rPr>
              <w:t>Re-revision</w:t>
            </w:r>
          </w:p>
        </w:tc>
        <w:tc>
          <w:tcPr>
            <w:tcW w:w="3443" w:type="dxa"/>
            <w:vAlign w:val="center"/>
          </w:tcPr>
          <w:p w:rsidR="00BA178E" w:rsidRPr="00116BBA" w:rsidRDefault="00E15C74" w:rsidP="00195D88">
            <w:pPr>
              <w:spacing w:line="360" w:lineRule="auto"/>
              <w:jc w:val="both"/>
              <w:rPr>
                <w:rFonts w:ascii="Times New Roman" w:hAnsi="Times New Roman" w:cs="Times New Roman"/>
                <w:sz w:val="20"/>
              </w:rPr>
            </w:pPr>
            <w:r w:rsidRPr="00116BBA">
              <w:rPr>
                <w:rFonts w:ascii="Times New Roman" w:hAnsi="Times New Roman" w:cs="Times New Roman"/>
                <w:sz w:val="20"/>
              </w:rPr>
              <w:t>Poor Quality</w:t>
            </w:r>
          </w:p>
        </w:tc>
      </w:tr>
      <w:tr w:rsidR="00BA178E" w:rsidRPr="00116BBA" w:rsidTr="00907B70">
        <w:trPr>
          <w:trHeight w:val="1408"/>
        </w:trPr>
        <w:tc>
          <w:tcPr>
            <w:tcW w:w="10105" w:type="dxa"/>
            <w:gridSpan w:val="3"/>
          </w:tcPr>
          <w:p w:rsidR="006C02EC" w:rsidRPr="00116BBA" w:rsidRDefault="00E15C74" w:rsidP="006C02EC">
            <w:pPr>
              <w:spacing w:line="360" w:lineRule="auto"/>
              <w:jc w:val="both"/>
              <w:rPr>
                <w:rFonts w:ascii="Times New Roman" w:eastAsia="Times New Roman" w:hAnsi="Times New Roman" w:cs="Times New Roman"/>
                <w:b/>
                <w:bCs/>
                <w:sz w:val="20"/>
                <w:shd w:val="clear" w:color="auto" w:fill="FFFFFF"/>
                <w:lang w:val="en-IN" w:eastAsia="en-IN"/>
              </w:rPr>
            </w:pPr>
            <w:r w:rsidRPr="00116BBA">
              <w:rPr>
                <w:rFonts w:ascii="Times New Roman" w:eastAsia="Times New Roman" w:hAnsi="Times New Roman" w:cs="Times New Roman"/>
                <w:b/>
                <w:bCs/>
                <w:sz w:val="20"/>
                <w:shd w:val="clear" w:color="auto" w:fill="FFFFFF"/>
                <w:lang w:val="en-IN" w:eastAsia="en-IN"/>
              </w:rPr>
              <w:t>Title:</w:t>
            </w:r>
            <w:r w:rsidR="00741C05" w:rsidRPr="00116BBA">
              <w:rPr>
                <w:rFonts w:ascii="Times New Roman" w:hAnsi="Times New Roman" w:cs="Times New Roman"/>
                <w:b/>
                <w:bCs/>
                <w:sz w:val="20"/>
                <w:shd w:val="clear" w:color="auto" w:fill="FFFFFF"/>
                <w:lang w:val="en-IN" w:eastAsia="en-IN"/>
              </w:rPr>
              <w:t xml:space="preserve"> </w:t>
            </w:r>
            <w:r w:rsidR="00537D87" w:rsidRPr="00116BBA">
              <w:rPr>
                <w:rFonts w:ascii="Times New Roman" w:hAnsi="Times New Roman" w:cs="Times New Roman"/>
                <w:b/>
                <w:bCs/>
                <w:sz w:val="20"/>
                <w:shd w:val="clear" w:color="auto" w:fill="FFFFFF"/>
                <w:lang w:val="en-IN" w:eastAsia="en-IN"/>
              </w:rPr>
              <w:t>Effect of Sowing Dates and Zinc Fertilization on Soil nutrients Availability after Harvest of Different Varieties of Wheat (Triticum aestivum L.)</w:t>
            </w:r>
          </w:p>
          <w:p w:rsidR="008C2C2C" w:rsidRPr="00116BBA" w:rsidRDefault="00E15C74" w:rsidP="008C2C2C">
            <w:pPr>
              <w:spacing w:line="360" w:lineRule="auto"/>
              <w:jc w:val="both"/>
              <w:rPr>
                <w:rFonts w:ascii="Times New Roman" w:hAnsi="Times New Roman" w:cs="Times New Roman"/>
                <w:sz w:val="20"/>
              </w:rPr>
            </w:pPr>
            <w:r w:rsidRPr="00116BBA">
              <w:rPr>
                <w:rFonts w:ascii="Times New Roman" w:eastAsia="Times New Roman" w:hAnsi="Times New Roman" w:cs="Times New Roman"/>
                <w:b/>
                <w:bCs/>
                <w:sz w:val="20"/>
                <w:shd w:val="clear" w:color="auto" w:fill="FFFFFF"/>
                <w:lang w:val="en-IN" w:eastAsia="en-IN"/>
              </w:rPr>
              <w:t>General Comments from Reviewer</w:t>
            </w:r>
            <w:r w:rsidRPr="00116BBA">
              <w:rPr>
                <w:rFonts w:ascii="Times New Roman" w:hAnsi="Times New Roman" w:cs="Times New Roman"/>
                <w:b/>
                <w:sz w:val="20"/>
              </w:rPr>
              <w:t>:</w:t>
            </w:r>
            <w:r w:rsidR="006C39F3" w:rsidRPr="00116BBA">
              <w:rPr>
                <w:rFonts w:ascii="Times New Roman" w:hAnsi="Times New Roman" w:cs="Times New Roman"/>
                <w:sz w:val="20"/>
              </w:rPr>
              <w:t xml:space="preserve"> </w:t>
            </w:r>
            <w:r w:rsidR="008C2C2C" w:rsidRPr="00116BBA">
              <w:rPr>
                <w:rFonts w:ascii="Times New Roman" w:hAnsi="Times New Roman" w:cs="Times New Roman"/>
                <w:sz w:val="20"/>
              </w:rPr>
              <w:t>This research is based on an experiment that was conducted successfully over a period of two years. Through this experiment it has been shown that applying zinc to wheat crops at harvest time will improve soil fertility after harvest when compared to not applying zinc. We also found only limited differences related to different types of wheat and sowing dates. This manuscipt is well-designed scientifically, providing useful information about agriculture; however, some improvements in clarity of objectives and methodology and specificity of interpretation will enhance the overall value and ease of use of this manuscript.</w:t>
            </w:r>
          </w:p>
          <w:p w:rsidR="00D40019" w:rsidRPr="00116BBA" w:rsidRDefault="00D40019" w:rsidP="00D40019">
            <w:pPr>
              <w:pStyle w:val="ListParagraph"/>
              <w:numPr>
                <w:ilvl w:val="0"/>
                <w:numId w:val="10"/>
              </w:numPr>
              <w:spacing w:line="360" w:lineRule="auto"/>
              <w:jc w:val="both"/>
              <w:rPr>
                <w:rFonts w:ascii="Times New Roman" w:hAnsi="Times New Roman" w:cs="Times New Roman"/>
                <w:sz w:val="20"/>
              </w:rPr>
            </w:pPr>
            <w:r w:rsidRPr="00116BBA">
              <w:rPr>
                <w:rFonts w:ascii="Times New Roman" w:hAnsi="Times New Roman" w:cs="Times New Roman"/>
                <w:sz w:val="20"/>
              </w:rPr>
              <w:t>The abstract effectively communicates the experiment, treatment(s), and important findings through detailed data and aggregate improvement percentages. Pooled results will enhance the significance of the study. Summary information as to study design (SPD) should be added, with detailed methodology (e.g., exact treatment list) eliminated to improve conciseness.</w:t>
            </w:r>
          </w:p>
          <w:p w:rsidR="008C2C2C" w:rsidRPr="00116BBA" w:rsidRDefault="008C2C2C" w:rsidP="00D40019">
            <w:pPr>
              <w:pStyle w:val="ListParagraph"/>
              <w:numPr>
                <w:ilvl w:val="0"/>
                <w:numId w:val="10"/>
              </w:numPr>
              <w:spacing w:line="360" w:lineRule="auto"/>
              <w:jc w:val="both"/>
              <w:rPr>
                <w:rFonts w:ascii="Times New Roman" w:hAnsi="Times New Roman" w:cs="Times New Roman"/>
                <w:sz w:val="20"/>
              </w:rPr>
            </w:pPr>
            <w:r w:rsidRPr="00116BBA">
              <w:rPr>
                <w:rFonts w:ascii="Times New Roman" w:hAnsi="Times New Roman" w:cs="Times New Roman"/>
                <w:sz w:val="20"/>
              </w:rPr>
              <w:t>The introduction part gives detailed information on the significance of wheat, the problem of zinc deficiency, and the importance of sowing time. The literature is very supportive and related to the topic. Make the research gap more clearly stated. The last paragraph should outline the specific aims of the research in clear terms.</w:t>
            </w:r>
          </w:p>
          <w:p w:rsidR="008C2C2C" w:rsidRPr="00116BBA" w:rsidRDefault="008C2C2C" w:rsidP="008C2C2C">
            <w:pPr>
              <w:pStyle w:val="ListParagraph"/>
              <w:numPr>
                <w:ilvl w:val="0"/>
                <w:numId w:val="10"/>
              </w:numPr>
              <w:spacing w:line="360" w:lineRule="auto"/>
              <w:jc w:val="both"/>
              <w:rPr>
                <w:rFonts w:ascii="Times New Roman" w:hAnsi="Times New Roman" w:cs="Times New Roman"/>
                <w:sz w:val="20"/>
              </w:rPr>
            </w:pPr>
            <w:r w:rsidRPr="00116BBA">
              <w:rPr>
                <w:rFonts w:ascii="Times New Roman" w:hAnsi="Times New Roman" w:cs="Times New Roman"/>
                <w:sz w:val="20"/>
              </w:rPr>
              <w:t>Methodology &amp; Materials is a well-structured area with clearly stated treatments, design, soil analysis methods, and statistical method used for data analysis. Data collected over two years provides increased confidence in results obtained. It would be beneficial to include coordinates for where studies were conducted along with a brief description of soils (classification). It would also be better if plot sizes and number of replications were stated more clearly instead of repeating all treatment descriptions throughout Abstract and Methodologies &amp; Materials.</w:t>
            </w:r>
          </w:p>
          <w:p w:rsidR="008C2C2C" w:rsidRPr="00116BBA" w:rsidRDefault="008C2C2C" w:rsidP="008C2C2C">
            <w:pPr>
              <w:pStyle w:val="ListParagraph"/>
              <w:numPr>
                <w:ilvl w:val="0"/>
                <w:numId w:val="10"/>
              </w:numPr>
              <w:spacing w:line="360" w:lineRule="auto"/>
              <w:jc w:val="both"/>
              <w:rPr>
                <w:rFonts w:ascii="Times New Roman" w:hAnsi="Times New Roman" w:cs="Times New Roman"/>
                <w:sz w:val="20"/>
              </w:rPr>
            </w:pPr>
            <w:r w:rsidRPr="00116BBA">
              <w:rPr>
                <w:rFonts w:ascii="Times New Roman" w:hAnsi="Times New Roman" w:cs="Times New Roman"/>
                <w:sz w:val="20"/>
              </w:rPr>
              <w:t>Results are reported clearly through pooled analyses that highlighted zinc fertilization as the primary driving factor in the results. The interpretation of the results was supported by references to other published studies. To increase clarity, the repetition of several statements could be removed by combining. Additionally, there should be a discussion section that explains why only applying foliar zinc produced a different effect compared to applying both basal and foliar zinc. Lastly, to complete the narrative, include brief interpretations of the non-significant parameters, namely pH, EC, and BD.</w:t>
            </w:r>
          </w:p>
          <w:p w:rsidR="00BA178E" w:rsidRPr="00116BBA" w:rsidRDefault="00E15C74" w:rsidP="008C2C2C">
            <w:pPr>
              <w:spacing w:line="360" w:lineRule="auto"/>
              <w:jc w:val="both"/>
              <w:rPr>
                <w:rFonts w:ascii="Times New Roman" w:hAnsi="Times New Roman" w:cs="Times New Roman"/>
                <w:sz w:val="20"/>
              </w:rPr>
            </w:pPr>
            <w:r w:rsidRPr="00116BBA">
              <w:rPr>
                <w:rFonts w:ascii="Times New Roman" w:eastAsia="Times New Roman" w:hAnsi="Times New Roman" w:cs="Times New Roman"/>
                <w:bCs/>
                <w:sz w:val="20"/>
                <w:shd w:val="clear" w:color="auto" w:fill="FFFFFF"/>
                <w:lang w:val="en-IN" w:eastAsia="en-IN"/>
              </w:rPr>
              <w:t>The article can be published after</w:t>
            </w:r>
            <w:bookmarkStart w:id="0" w:name="_GoBack"/>
            <w:bookmarkEnd w:id="0"/>
            <w:r w:rsidRPr="00116BBA">
              <w:rPr>
                <w:rFonts w:ascii="Times New Roman" w:eastAsia="Times New Roman" w:hAnsi="Times New Roman" w:cs="Times New Roman"/>
                <w:bCs/>
                <w:sz w:val="20"/>
                <w:shd w:val="clear" w:color="auto" w:fill="FFFFFF"/>
                <w:lang w:val="en-IN" w:eastAsia="en-IN"/>
              </w:rPr>
              <w:t xml:space="preserve"> m</w:t>
            </w:r>
            <w:r w:rsidR="00907B70" w:rsidRPr="00116BBA">
              <w:rPr>
                <w:rFonts w:ascii="Times New Roman" w:eastAsia="Times New Roman" w:hAnsi="Times New Roman" w:cs="Times New Roman"/>
                <w:bCs/>
                <w:sz w:val="20"/>
                <w:shd w:val="clear" w:color="auto" w:fill="FFFFFF"/>
                <w:lang w:val="en-IN" w:eastAsia="en-IN"/>
              </w:rPr>
              <w:t>in</w:t>
            </w:r>
            <w:r w:rsidR="00007AD1" w:rsidRPr="00116BBA">
              <w:rPr>
                <w:rFonts w:ascii="Times New Roman" w:eastAsia="Times New Roman" w:hAnsi="Times New Roman" w:cs="Times New Roman"/>
                <w:bCs/>
                <w:sz w:val="20"/>
                <w:shd w:val="clear" w:color="auto" w:fill="FFFFFF"/>
                <w:lang w:val="en-IN" w:eastAsia="en-IN"/>
              </w:rPr>
              <w:t>or</w:t>
            </w:r>
            <w:r w:rsidRPr="00116BBA">
              <w:rPr>
                <w:rFonts w:ascii="Times New Roman" w:eastAsia="Times New Roman" w:hAnsi="Times New Roman" w:cs="Times New Roman"/>
                <w:bCs/>
                <w:sz w:val="20"/>
                <w:shd w:val="clear" w:color="auto" w:fill="FFFFFF"/>
                <w:lang w:val="en-IN" w:eastAsia="en-IN"/>
              </w:rPr>
              <w:t xml:space="preserve"> revision.</w:t>
            </w:r>
          </w:p>
        </w:tc>
      </w:tr>
    </w:tbl>
    <w:p w:rsidR="00BA178E" w:rsidRPr="00116BBA" w:rsidRDefault="00BA178E" w:rsidP="00195D88">
      <w:pPr>
        <w:spacing w:line="360" w:lineRule="auto"/>
        <w:jc w:val="both"/>
        <w:rPr>
          <w:rFonts w:ascii="Times New Roman" w:hAnsi="Times New Roman" w:cs="Times New Roman"/>
          <w:sz w:val="20"/>
        </w:rPr>
      </w:pPr>
    </w:p>
    <w:sectPr w:rsidR="00BA178E" w:rsidRPr="00116BB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4DC" w:rsidRDefault="005624DC">
      <w:pPr>
        <w:spacing w:line="240" w:lineRule="auto"/>
      </w:pPr>
      <w:r>
        <w:separator/>
      </w:r>
    </w:p>
  </w:endnote>
  <w:endnote w:type="continuationSeparator" w:id="0">
    <w:p w:rsidR="005624DC" w:rsidRDefault="005624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4DC" w:rsidRDefault="005624DC">
      <w:pPr>
        <w:spacing w:after="0"/>
      </w:pPr>
      <w:r>
        <w:separator/>
      </w:r>
    </w:p>
  </w:footnote>
  <w:footnote w:type="continuationSeparator" w:id="0">
    <w:p w:rsidR="005624DC" w:rsidRDefault="005624D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777DD"/>
    <w:multiLevelType w:val="hybridMultilevel"/>
    <w:tmpl w:val="71EC004A"/>
    <w:lvl w:ilvl="0" w:tplc="79B824B0">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152475F"/>
    <w:multiLevelType w:val="hybridMultilevel"/>
    <w:tmpl w:val="B3C0679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3F0E4EA3"/>
    <w:multiLevelType w:val="hybridMultilevel"/>
    <w:tmpl w:val="03A0698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481222A4"/>
    <w:multiLevelType w:val="hybridMultilevel"/>
    <w:tmpl w:val="3248745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48BD505E"/>
    <w:multiLevelType w:val="hybridMultilevel"/>
    <w:tmpl w:val="E29C392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4BAC56B2"/>
    <w:multiLevelType w:val="hybridMultilevel"/>
    <w:tmpl w:val="550AEBD2"/>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5BC30F25"/>
    <w:multiLevelType w:val="hybridMultilevel"/>
    <w:tmpl w:val="8818986C"/>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5F121324"/>
    <w:multiLevelType w:val="hybridMultilevel"/>
    <w:tmpl w:val="FA52B8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65827171"/>
    <w:multiLevelType w:val="hybridMultilevel"/>
    <w:tmpl w:val="758E37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7DB30F4B"/>
    <w:multiLevelType w:val="hybridMultilevel"/>
    <w:tmpl w:val="C2ACB5B6"/>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7"/>
  </w:num>
  <w:num w:numId="4">
    <w:abstractNumId w:val="4"/>
  </w:num>
  <w:num w:numId="5">
    <w:abstractNumId w:val="1"/>
  </w:num>
  <w:num w:numId="6">
    <w:abstractNumId w:val="2"/>
  </w:num>
  <w:num w:numId="7">
    <w:abstractNumId w:val="9"/>
  </w:num>
  <w:num w:numId="8">
    <w:abstractNumId w:val="6"/>
  </w:num>
  <w:num w:numId="9">
    <w:abstractNumId w:val="3"/>
  </w:num>
  <w:num w:numId="10">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01ED"/>
    <w:rsid w:val="00001423"/>
    <w:rsid w:val="00002F23"/>
    <w:rsid w:val="000037EF"/>
    <w:rsid w:val="00003D23"/>
    <w:rsid w:val="0000548D"/>
    <w:rsid w:val="00005CAF"/>
    <w:rsid w:val="00006441"/>
    <w:rsid w:val="00006981"/>
    <w:rsid w:val="00006A4C"/>
    <w:rsid w:val="000074BB"/>
    <w:rsid w:val="00007AD1"/>
    <w:rsid w:val="00007CC7"/>
    <w:rsid w:val="00011004"/>
    <w:rsid w:val="00012334"/>
    <w:rsid w:val="00012EC2"/>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C4D"/>
    <w:rsid w:val="000804F7"/>
    <w:rsid w:val="00080E09"/>
    <w:rsid w:val="000817B5"/>
    <w:rsid w:val="00081E85"/>
    <w:rsid w:val="000820CE"/>
    <w:rsid w:val="000825EC"/>
    <w:rsid w:val="00083DE8"/>
    <w:rsid w:val="000844E1"/>
    <w:rsid w:val="00086DA5"/>
    <w:rsid w:val="000901AD"/>
    <w:rsid w:val="00090A65"/>
    <w:rsid w:val="000916ED"/>
    <w:rsid w:val="0009380B"/>
    <w:rsid w:val="0009417C"/>
    <w:rsid w:val="00094953"/>
    <w:rsid w:val="00095572"/>
    <w:rsid w:val="00096067"/>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6BBA"/>
    <w:rsid w:val="001177FB"/>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3379"/>
    <w:rsid w:val="00154E21"/>
    <w:rsid w:val="001608D1"/>
    <w:rsid w:val="00160F37"/>
    <w:rsid w:val="001621DE"/>
    <w:rsid w:val="00162495"/>
    <w:rsid w:val="00162AF0"/>
    <w:rsid w:val="00162C84"/>
    <w:rsid w:val="0016365B"/>
    <w:rsid w:val="00163C91"/>
    <w:rsid w:val="0016406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1FEA"/>
    <w:rsid w:val="001A2D9F"/>
    <w:rsid w:val="001A38EB"/>
    <w:rsid w:val="001A5365"/>
    <w:rsid w:val="001A53D6"/>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382E"/>
    <w:rsid w:val="001F6289"/>
    <w:rsid w:val="001F7589"/>
    <w:rsid w:val="0020034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2766"/>
    <w:rsid w:val="002327AE"/>
    <w:rsid w:val="00232A3A"/>
    <w:rsid w:val="0023303A"/>
    <w:rsid w:val="002332D3"/>
    <w:rsid w:val="00234EDA"/>
    <w:rsid w:val="00236325"/>
    <w:rsid w:val="002376D3"/>
    <w:rsid w:val="00237EE7"/>
    <w:rsid w:val="00240083"/>
    <w:rsid w:val="00240F9C"/>
    <w:rsid w:val="002457A0"/>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474D"/>
    <w:rsid w:val="002B5986"/>
    <w:rsid w:val="002B7028"/>
    <w:rsid w:val="002C0970"/>
    <w:rsid w:val="002C2387"/>
    <w:rsid w:val="002C49E7"/>
    <w:rsid w:val="002C6625"/>
    <w:rsid w:val="002D0A93"/>
    <w:rsid w:val="002D0D1F"/>
    <w:rsid w:val="002D3B09"/>
    <w:rsid w:val="002D3B97"/>
    <w:rsid w:val="002D3E26"/>
    <w:rsid w:val="002D4562"/>
    <w:rsid w:val="002E2827"/>
    <w:rsid w:val="002E348B"/>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133A"/>
    <w:rsid w:val="003229B2"/>
    <w:rsid w:val="00323572"/>
    <w:rsid w:val="003235C3"/>
    <w:rsid w:val="00325814"/>
    <w:rsid w:val="00325C41"/>
    <w:rsid w:val="00326B9A"/>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3186"/>
    <w:rsid w:val="003643AB"/>
    <w:rsid w:val="003653C6"/>
    <w:rsid w:val="00366192"/>
    <w:rsid w:val="00367FB9"/>
    <w:rsid w:val="00370EE2"/>
    <w:rsid w:val="00374443"/>
    <w:rsid w:val="003763F0"/>
    <w:rsid w:val="00377329"/>
    <w:rsid w:val="003810EE"/>
    <w:rsid w:val="00381640"/>
    <w:rsid w:val="00382309"/>
    <w:rsid w:val="0038499F"/>
    <w:rsid w:val="00384B5D"/>
    <w:rsid w:val="003912CF"/>
    <w:rsid w:val="00391FEF"/>
    <w:rsid w:val="00395330"/>
    <w:rsid w:val="00395FC2"/>
    <w:rsid w:val="003A1E2D"/>
    <w:rsid w:val="003A21C6"/>
    <w:rsid w:val="003A47E2"/>
    <w:rsid w:val="003A5484"/>
    <w:rsid w:val="003A65C7"/>
    <w:rsid w:val="003A6668"/>
    <w:rsid w:val="003A7C4F"/>
    <w:rsid w:val="003B2769"/>
    <w:rsid w:val="003B3B6C"/>
    <w:rsid w:val="003B417E"/>
    <w:rsid w:val="003B4BDE"/>
    <w:rsid w:val="003C07DE"/>
    <w:rsid w:val="003C0C6F"/>
    <w:rsid w:val="003C1660"/>
    <w:rsid w:val="003C2DA4"/>
    <w:rsid w:val="003C3146"/>
    <w:rsid w:val="003C3E38"/>
    <w:rsid w:val="003C42FF"/>
    <w:rsid w:val="003C520D"/>
    <w:rsid w:val="003C6542"/>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EA4"/>
    <w:rsid w:val="0048506D"/>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C12"/>
    <w:rsid w:val="004F3E6C"/>
    <w:rsid w:val="004F433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7526"/>
    <w:rsid w:val="00527645"/>
    <w:rsid w:val="00527685"/>
    <w:rsid w:val="005314B0"/>
    <w:rsid w:val="0053152F"/>
    <w:rsid w:val="00532AF9"/>
    <w:rsid w:val="00536703"/>
    <w:rsid w:val="005376EC"/>
    <w:rsid w:val="00537D87"/>
    <w:rsid w:val="00540124"/>
    <w:rsid w:val="00540B9B"/>
    <w:rsid w:val="00540E60"/>
    <w:rsid w:val="00541238"/>
    <w:rsid w:val="00545A53"/>
    <w:rsid w:val="00551962"/>
    <w:rsid w:val="005527AD"/>
    <w:rsid w:val="00557E5D"/>
    <w:rsid w:val="00560084"/>
    <w:rsid w:val="00560B80"/>
    <w:rsid w:val="00561856"/>
    <w:rsid w:val="005624DC"/>
    <w:rsid w:val="005636D6"/>
    <w:rsid w:val="00563B90"/>
    <w:rsid w:val="005648DF"/>
    <w:rsid w:val="00564D7F"/>
    <w:rsid w:val="00564EF3"/>
    <w:rsid w:val="00571DB1"/>
    <w:rsid w:val="005731C2"/>
    <w:rsid w:val="0057359E"/>
    <w:rsid w:val="005749DC"/>
    <w:rsid w:val="00574CBB"/>
    <w:rsid w:val="00575594"/>
    <w:rsid w:val="00575C77"/>
    <w:rsid w:val="005769A4"/>
    <w:rsid w:val="00576D4A"/>
    <w:rsid w:val="00577D4C"/>
    <w:rsid w:val="0058008F"/>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A91"/>
    <w:rsid w:val="005D6BA2"/>
    <w:rsid w:val="005D72EB"/>
    <w:rsid w:val="005D7C54"/>
    <w:rsid w:val="005D7FCF"/>
    <w:rsid w:val="005E0CF8"/>
    <w:rsid w:val="005E31BB"/>
    <w:rsid w:val="005E50FA"/>
    <w:rsid w:val="005F0C2C"/>
    <w:rsid w:val="005F145D"/>
    <w:rsid w:val="005F1617"/>
    <w:rsid w:val="005F1A62"/>
    <w:rsid w:val="005F30B9"/>
    <w:rsid w:val="005F3B93"/>
    <w:rsid w:val="005F3BA8"/>
    <w:rsid w:val="00600502"/>
    <w:rsid w:val="006019BB"/>
    <w:rsid w:val="0060372B"/>
    <w:rsid w:val="00603CAD"/>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035"/>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3EE8"/>
    <w:rsid w:val="00684C8A"/>
    <w:rsid w:val="006866F8"/>
    <w:rsid w:val="00691914"/>
    <w:rsid w:val="00694802"/>
    <w:rsid w:val="006961CE"/>
    <w:rsid w:val="006962BB"/>
    <w:rsid w:val="00696F40"/>
    <w:rsid w:val="006A0AC2"/>
    <w:rsid w:val="006A1242"/>
    <w:rsid w:val="006A1E7E"/>
    <w:rsid w:val="006A30EA"/>
    <w:rsid w:val="006A33DC"/>
    <w:rsid w:val="006A45F3"/>
    <w:rsid w:val="006A576B"/>
    <w:rsid w:val="006B1C9A"/>
    <w:rsid w:val="006B21FB"/>
    <w:rsid w:val="006B3E48"/>
    <w:rsid w:val="006B7950"/>
    <w:rsid w:val="006B7994"/>
    <w:rsid w:val="006C00A2"/>
    <w:rsid w:val="006C02EC"/>
    <w:rsid w:val="006C038F"/>
    <w:rsid w:val="006C0F3F"/>
    <w:rsid w:val="006C14F0"/>
    <w:rsid w:val="006C1DA3"/>
    <w:rsid w:val="006C379B"/>
    <w:rsid w:val="006C38F6"/>
    <w:rsid w:val="006C39F3"/>
    <w:rsid w:val="006C46F5"/>
    <w:rsid w:val="006C4A07"/>
    <w:rsid w:val="006C5ACB"/>
    <w:rsid w:val="006D078A"/>
    <w:rsid w:val="006D1CAB"/>
    <w:rsid w:val="006D1E4A"/>
    <w:rsid w:val="006D2F34"/>
    <w:rsid w:val="006D4B00"/>
    <w:rsid w:val="006D5594"/>
    <w:rsid w:val="006D5A05"/>
    <w:rsid w:val="006D5D7A"/>
    <w:rsid w:val="006D73E0"/>
    <w:rsid w:val="006D7B7D"/>
    <w:rsid w:val="006E155C"/>
    <w:rsid w:val="006E4F78"/>
    <w:rsid w:val="006E6A77"/>
    <w:rsid w:val="006F0643"/>
    <w:rsid w:val="006F3B31"/>
    <w:rsid w:val="006F3C09"/>
    <w:rsid w:val="006F6E13"/>
    <w:rsid w:val="006F7ADC"/>
    <w:rsid w:val="006F7CB2"/>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C4B"/>
    <w:rsid w:val="00754A5C"/>
    <w:rsid w:val="00754BC2"/>
    <w:rsid w:val="00755645"/>
    <w:rsid w:val="0075731A"/>
    <w:rsid w:val="00761067"/>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86E53"/>
    <w:rsid w:val="00790885"/>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68AB"/>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7A9"/>
    <w:rsid w:val="00874FEE"/>
    <w:rsid w:val="008754DD"/>
    <w:rsid w:val="00875FC9"/>
    <w:rsid w:val="00877464"/>
    <w:rsid w:val="00881881"/>
    <w:rsid w:val="00882931"/>
    <w:rsid w:val="008845B7"/>
    <w:rsid w:val="00884A93"/>
    <w:rsid w:val="00886D71"/>
    <w:rsid w:val="008873BD"/>
    <w:rsid w:val="00887610"/>
    <w:rsid w:val="00887C7A"/>
    <w:rsid w:val="008909BF"/>
    <w:rsid w:val="0089163A"/>
    <w:rsid w:val="00892057"/>
    <w:rsid w:val="00892316"/>
    <w:rsid w:val="00895AB7"/>
    <w:rsid w:val="0089712F"/>
    <w:rsid w:val="008A21F3"/>
    <w:rsid w:val="008A3276"/>
    <w:rsid w:val="008A41AE"/>
    <w:rsid w:val="008A426D"/>
    <w:rsid w:val="008B05EE"/>
    <w:rsid w:val="008B3EDA"/>
    <w:rsid w:val="008B4488"/>
    <w:rsid w:val="008B5538"/>
    <w:rsid w:val="008B5563"/>
    <w:rsid w:val="008B6A32"/>
    <w:rsid w:val="008B6FAA"/>
    <w:rsid w:val="008C2A70"/>
    <w:rsid w:val="008C2C2C"/>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CFC"/>
    <w:rsid w:val="00903E21"/>
    <w:rsid w:val="009062B5"/>
    <w:rsid w:val="00906541"/>
    <w:rsid w:val="009078AD"/>
    <w:rsid w:val="00907B70"/>
    <w:rsid w:val="009108FB"/>
    <w:rsid w:val="00910C93"/>
    <w:rsid w:val="009121B9"/>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914"/>
    <w:rsid w:val="00955CD2"/>
    <w:rsid w:val="009579D2"/>
    <w:rsid w:val="00957E24"/>
    <w:rsid w:val="00961534"/>
    <w:rsid w:val="00962010"/>
    <w:rsid w:val="00963136"/>
    <w:rsid w:val="00963982"/>
    <w:rsid w:val="009657F5"/>
    <w:rsid w:val="00965BDA"/>
    <w:rsid w:val="00965FBE"/>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3BF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C0302"/>
    <w:rsid w:val="009C1976"/>
    <w:rsid w:val="009C3B36"/>
    <w:rsid w:val="009C571C"/>
    <w:rsid w:val="009C5D6C"/>
    <w:rsid w:val="009C72D3"/>
    <w:rsid w:val="009D50EB"/>
    <w:rsid w:val="009D584F"/>
    <w:rsid w:val="009D74EB"/>
    <w:rsid w:val="009E06CA"/>
    <w:rsid w:val="009E0E17"/>
    <w:rsid w:val="009E141B"/>
    <w:rsid w:val="009E142B"/>
    <w:rsid w:val="009E201C"/>
    <w:rsid w:val="009E66B8"/>
    <w:rsid w:val="009E6768"/>
    <w:rsid w:val="009E6A0F"/>
    <w:rsid w:val="009E6A7A"/>
    <w:rsid w:val="009F0723"/>
    <w:rsid w:val="009F18B7"/>
    <w:rsid w:val="009F1C8B"/>
    <w:rsid w:val="009F2DF4"/>
    <w:rsid w:val="009F460C"/>
    <w:rsid w:val="009F51A3"/>
    <w:rsid w:val="009F5BF1"/>
    <w:rsid w:val="009F5DE0"/>
    <w:rsid w:val="009F7051"/>
    <w:rsid w:val="00A00FF3"/>
    <w:rsid w:val="00A014E7"/>
    <w:rsid w:val="00A01660"/>
    <w:rsid w:val="00A016F7"/>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62"/>
    <w:rsid w:val="00A37588"/>
    <w:rsid w:val="00A37F5C"/>
    <w:rsid w:val="00A40516"/>
    <w:rsid w:val="00A413DF"/>
    <w:rsid w:val="00A43C48"/>
    <w:rsid w:val="00A44451"/>
    <w:rsid w:val="00A4511C"/>
    <w:rsid w:val="00A457D8"/>
    <w:rsid w:val="00A46F3A"/>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6AA5"/>
    <w:rsid w:val="00A77614"/>
    <w:rsid w:val="00A807A5"/>
    <w:rsid w:val="00A81CAC"/>
    <w:rsid w:val="00A81E04"/>
    <w:rsid w:val="00A81F45"/>
    <w:rsid w:val="00A843C5"/>
    <w:rsid w:val="00A847F1"/>
    <w:rsid w:val="00A84BFB"/>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1239"/>
    <w:rsid w:val="00B41270"/>
    <w:rsid w:val="00B42739"/>
    <w:rsid w:val="00B47AE6"/>
    <w:rsid w:val="00B51458"/>
    <w:rsid w:val="00B52C96"/>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6C9"/>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336F"/>
    <w:rsid w:val="00BD5ADD"/>
    <w:rsid w:val="00BD7C3A"/>
    <w:rsid w:val="00BE148D"/>
    <w:rsid w:val="00BE164D"/>
    <w:rsid w:val="00BE1BE2"/>
    <w:rsid w:val="00BE21B2"/>
    <w:rsid w:val="00BE3728"/>
    <w:rsid w:val="00BE3B09"/>
    <w:rsid w:val="00BE3DAF"/>
    <w:rsid w:val="00BE4DF5"/>
    <w:rsid w:val="00BE765F"/>
    <w:rsid w:val="00BF09C7"/>
    <w:rsid w:val="00BF0F76"/>
    <w:rsid w:val="00BF199D"/>
    <w:rsid w:val="00BF1C58"/>
    <w:rsid w:val="00BF68C5"/>
    <w:rsid w:val="00BF72AF"/>
    <w:rsid w:val="00C0320B"/>
    <w:rsid w:val="00C069F3"/>
    <w:rsid w:val="00C10651"/>
    <w:rsid w:val="00C10723"/>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05DD"/>
    <w:rsid w:val="00C91694"/>
    <w:rsid w:val="00C92A5D"/>
    <w:rsid w:val="00C96252"/>
    <w:rsid w:val="00CA0750"/>
    <w:rsid w:val="00CA39BF"/>
    <w:rsid w:val="00CA483A"/>
    <w:rsid w:val="00CA6140"/>
    <w:rsid w:val="00CA6799"/>
    <w:rsid w:val="00CA69A9"/>
    <w:rsid w:val="00CA6ABF"/>
    <w:rsid w:val="00CB012E"/>
    <w:rsid w:val="00CB0800"/>
    <w:rsid w:val="00CB4256"/>
    <w:rsid w:val="00CB53D9"/>
    <w:rsid w:val="00CB61CB"/>
    <w:rsid w:val="00CB75F8"/>
    <w:rsid w:val="00CC0027"/>
    <w:rsid w:val="00CC04DB"/>
    <w:rsid w:val="00CC14D4"/>
    <w:rsid w:val="00CC1F69"/>
    <w:rsid w:val="00CC2D31"/>
    <w:rsid w:val="00CC5386"/>
    <w:rsid w:val="00CC6E5D"/>
    <w:rsid w:val="00CD4D68"/>
    <w:rsid w:val="00CD582C"/>
    <w:rsid w:val="00CD665F"/>
    <w:rsid w:val="00CD7803"/>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44DF"/>
    <w:rsid w:val="00D25D55"/>
    <w:rsid w:val="00D26303"/>
    <w:rsid w:val="00D26827"/>
    <w:rsid w:val="00D277D1"/>
    <w:rsid w:val="00D317B8"/>
    <w:rsid w:val="00D31FA9"/>
    <w:rsid w:val="00D336F9"/>
    <w:rsid w:val="00D33E49"/>
    <w:rsid w:val="00D3564F"/>
    <w:rsid w:val="00D365C7"/>
    <w:rsid w:val="00D370CF"/>
    <w:rsid w:val="00D40019"/>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3C64"/>
    <w:rsid w:val="00D74B26"/>
    <w:rsid w:val="00D75683"/>
    <w:rsid w:val="00D81D64"/>
    <w:rsid w:val="00D822D3"/>
    <w:rsid w:val="00D82757"/>
    <w:rsid w:val="00D8301E"/>
    <w:rsid w:val="00D83CAC"/>
    <w:rsid w:val="00D8492D"/>
    <w:rsid w:val="00D84AA4"/>
    <w:rsid w:val="00D8600D"/>
    <w:rsid w:val="00D86F06"/>
    <w:rsid w:val="00D92282"/>
    <w:rsid w:val="00D92A64"/>
    <w:rsid w:val="00D92F11"/>
    <w:rsid w:val="00D940FC"/>
    <w:rsid w:val="00D9547D"/>
    <w:rsid w:val="00D96AA7"/>
    <w:rsid w:val="00D97B43"/>
    <w:rsid w:val="00DA5EC3"/>
    <w:rsid w:val="00DA5EE6"/>
    <w:rsid w:val="00DA64E1"/>
    <w:rsid w:val="00DA6B4C"/>
    <w:rsid w:val="00DA6F0C"/>
    <w:rsid w:val="00DB06AA"/>
    <w:rsid w:val="00DB077D"/>
    <w:rsid w:val="00DB07D2"/>
    <w:rsid w:val="00DB167B"/>
    <w:rsid w:val="00DB367A"/>
    <w:rsid w:val="00DB3694"/>
    <w:rsid w:val="00DB4805"/>
    <w:rsid w:val="00DB4DB7"/>
    <w:rsid w:val="00DB4DDE"/>
    <w:rsid w:val="00DB4F0B"/>
    <w:rsid w:val="00DB6396"/>
    <w:rsid w:val="00DB6598"/>
    <w:rsid w:val="00DB7D9F"/>
    <w:rsid w:val="00DC1FD5"/>
    <w:rsid w:val="00DC2DE6"/>
    <w:rsid w:val="00DC4B1B"/>
    <w:rsid w:val="00DC5342"/>
    <w:rsid w:val="00DC5408"/>
    <w:rsid w:val="00DC57B8"/>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4DD0"/>
    <w:rsid w:val="00E067B5"/>
    <w:rsid w:val="00E0719B"/>
    <w:rsid w:val="00E1003F"/>
    <w:rsid w:val="00E115E3"/>
    <w:rsid w:val="00E119B3"/>
    <w:rsid w:val="00E11A17"/>
    <w:rsid w:val="00E1566B"/>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1F2"/>
    <w:rsid w:val="00EA2200"/>
    <w:rsid w:val="00EA4B9A"/>
    <w:rsid w:val="00EA4CE4"/>
    <w:rsid w:val="00EA50C3"/>
    <w:rsid w:val="00EA6373"/>
    <w:rsid w:val="00EA67BB"/>
    <w:rsid w:val="00EA7449"/>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CFE"/>
    <w:rsid w:val="00ED192D"/>
    <w:rsid w:val="00ED48CF"/>
    <w:rsid w:val="00ED5425"/>
    <w:rsid w:val="00ED54DF"/>
    <w:rsid w:val="00ED5DAB"/>
    <w:rsid w:val="00ED60F3"/>
    <w:rsid w:val="00ED63A7"/>
    <w:rsid w:val="00EE0A38"/>
    <w:rsid w:val="00EE3E78"/>
    <w:rsid w:val="00EE4B5E"/>
    <w:rsid w:val="00EE5244"/>
    <w:rsid w:val="00EE6C65"/>
    <w:rsid w:val="00EF0AF4"/>
    <w:rsid w:val="00EF1E80"/>
    <w:rsid w:val="00EF5935"/>
    <w:rsid w:val="00EF5B6D"/>
    <w:rsid w:val="00EF700D"/>
    <w:rsid w:val="00F0374E"/>
    <w:rsid w:val="00F03A7E"/>
    <w:rsid w:val="00F03FA6"/>
    <w:rsid w:val="00F0701D"/>
    <w:rsid w:val="00F072C2"/>
    <w:rsid w:val="00F07F37"/>
    <w:rsid w:val="00F10DDE"/>
    <w:rsid w:val="00F11439"/>
    <w:rsid w:val="00F11BD5"/>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A65AC"/>
    <w:rsid w:val="00FB0ADE"/>
    <w:rsid w:val="00FB253D"/>
    <w:rsid w:val="00FB3543"/>
    <w:rsid w:val="00FB3860"/>
    <w:rsid w:val="00FB3CDF"/>
    <w:rsid w:val="00FB43D3"/>
    <w:rsid w:val="00FB4EA8"/>
    <w:rsid w:val="00FB5370"/>
    <w:rsid w:val="00FB6421"/>
    <w:rsid w:val="00FC106F"/>
    <w:rsid w:val="00FC1A97"/>
    <w:rsid w:val="00FC2806"/>
    <w:rsid w:val="00FC3405"/>
    <w:rsid w:val="00FC38F7"/>
    <w:rsid w:val="00FC3D88"/>
    <w:rsid w:val="00FC53AD"/>
    <w:rsid w:val="00FC630D"/>
    <w:rsid w:val="00FC6C8E"/>
    <w:rsid w:val="00FC7716"/>
    <w:rsid w:val="00FC77AA"/>
    <w:rsid w:val="00FD0F41"/>
    <w:rsid w:val="00FD1527"/>
    <w:rsid w:val="00FD1551"/>
    <w:rsid w:val="00FD5192"/>
    <w:rsid w:val="00FD6243"/>
    <w:rsid w:val="00FD6AF7"/>
    <w:rsid w:val="00FE0341"/>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2">
    <w:name w:val="heading 2"/>
    <w:basedOn w:val="Normal"/>
    <w:next w:val="Normal"/>
    <w:link w:val="Heading2Char"/>
    <w:uiPriority w:val="9"/>
    <w:semiHidden/>
    <w:unhideWhenUsed/>
    <w:qFormat/>
    <w:rsid w:val="00890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semiHidden/>
    <w:rsid w:val="008909B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25378036">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38746247">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4892689">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0914876">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1806166">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4029865">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50629486">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69462821">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3166934">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598292278">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4341298">
      <w:bodyDiv w:val="1"/>
      <w:marLeft w:val="0"/>
      <w:marRight w:val="0"/>
      <w:marTop w:val="0"/>
      <w:marBottom w:val="0"/>
      <w:divBdr>
        <w:top w:val="none" w:sz="0" w:space="0" w:color="auto"/>
        <w:left w:val="none" w:sz="0" w:space="0" w:color="auto"/>
        <w:bottom w:val="none" w:sz="0" w:space="0" w:color="auto"/>
        <w:right w:val="none" w:sz="0" w:space="0" w:color="auto"/>
      </w:divBdr>
      <w:divsChild>
        <w:div w:id="1264722914">
          <w:marLeft w:val="0"/>
          <w:marRight w:val="0"/>
          <w:marTop w:val="0"/>
          <w:marBottom w:val="0"/>
          <w:divBdr>
            <w:top w:val="none" w:sz="0" w:space="0" w:color="auto"/>
            <w:left w:val="none" w:sz="0" w:space="0" w:color="auto"/>
            <w:bottom w:val="none" w:sz="0" w:space="0" w:color="auto"/>
            <w:right w:val="none" w:sz="0" w:space="0" w:color="auto"/>
          </w:divBdr>
          <w:divsChild>
            <w:div w:id="851846685">
              <w:marLeft w:val="0"/>
              <w:marRight w:val="0"/>
              <w:marTop w:val="0"/>
              <w:marBottom w:val="0"/>
              <w:divBdr>
                <w:top w:val="none" w:sz="0" w:space="0" w:color="auto"/>
                <w:left w:val="none" w:sz="0" w:space="0" w:color="auto"/>
                <w:bottom w:val="none" w:sz="0" w:space="0" w:color="auto"/>
                <w:right w:val="none" w:sz="0" w:space="0" w:color="auto"/>
              </w:divBdr>
              <w:divsChild>
                <w:div w:id="1560628524">
                  <w:marLeft w:val="0"/>
                  <w:marRight w:val="0"/>
                  <w:marTop w:val="0"/>
                  <w:marBottom w:val="0"/>
                  <w:divBdr>
                    <w:top w:val="none" w:sz="0" w:space="0" w:color="auto"/>
                    <w:left w:val="none" w:sz="0" w:space="0" w:color="auto"/>
                    <w:bottom w:val="none" w:sz="0" w:space="0" w:color="auto"/>
                    <w:right w:val="none" w:sz="0" w:space="0" w:color="auto"/>
                  </w:divBdr>
                  <w:divsChild>
                    <w:div w:id="1111902022">
                      <w:marLeft w:val="0"/>
                      <w:marRight w:val="0"/>
                      <w:marTop w:val="0"/>
                      <w:marBottom w:val="0"/>
                      <w:divBdr>
                        <w:top w:val="none" w:sz="0" w:space="0" w:color="auto"/>
                        <w:left w:val="none" w:sz="0" w:space="0" w:color="auto"/>
                        <w:bottom w:val="none" w:sz="0" w:space="0" w:color="auto"/>
                        <w:right w:val="none" w:sz="0" w:space="0" w:color="auto"/>
                      </w:divBdr>
                      <w:divsChild>
                        <w:div w:id="368914223">
                          <w:marLeft w:val="0"/>
                          <w:marRight w:val="0"/>
                          <w:marTop w:val="0"/>
                          <w:marBottom w:val="0"/>
                          <w:divBdr>
                            <w:top w:val="none" w:sz="0" w:space="0" w:color="auto"/>
                            <w:left w:val="none" w:sz="0" w:space="0" w:color="auto"/>
                            <w:bottom w:val="none" w:sz="0" w:space="0" w:color="auto"/>
                            <w:right w:val="none" w:sz="0" w:space="0" w:color="auto"/>
                          </w:divBdr>
                          <w:divsChild>
                            <w:div w:id="14903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89470065">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4502540">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86132901">
      <w:bodyDiv w:val="1"/>
      <w:marLeft w:val="0"/>
      <w:marRight w:val="0"/>
      <w:marTop w:val="0"/>
      <w:marBottom w:val="0"/>
      <w:divBdr>
        <w:top w:val="none" w:sz="0" w:space="0" w:color="auto"/>
        <w:left w:val="none" w:sz="0" w:space="0" w:color="auto"/>
        <w:bottom w:val="none" w:sz="0" w:space="0" w:color="auto"/>
        <w:right w:val="none" w:sz="0" w:space="0" w:color="auto"/>
      </w:divBdr>
    </w:div>
    <w:div w:id="990908637">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1948741">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107694443">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67751968">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4482996">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645762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54084268">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B6890-1689-449F-9174-36AA0A813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Microsoft account</cp:lastModifiedBy>
  <cp:revision>5</cp:revision>
  <dcterms:created xsi:type="dcterms:W3CDTF">2025-11-26T10:44:00Z</dcterms:created>
  <dcterms:modified xsi:type="dcterms:W3CDTF">2025-11-26T14:43:00Z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